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563B" w:rsidRPr="0050144D" w:rsidTr="0050144D">
        <w:tc>
          <w:tcPr>
            <w:tcW w:w="4606" w:type="dxa"/>
          </w:tcPr>
          <w:p w:rsidR="0082036B" w:rsidRPr="0016412F" w:rsidRDefault="0082036B" w:rsidP="0050144D">
            <w:pPr>
              <w:pStyle w:val="Zkladntextodsazen"/>
              <w:spacing w:after="0"/>
              <w:ind w:left="0"/>
              <w:rPr>
                <w:rFonts w:ascii="Palatino Linotype" w:hAnsi="Palatino Linotype"/>
                <w:lang w:val="cs-CZ" w:eastAsia="cs-CZ"/>
              </w:rPr>
            </w:pPr>
          </w:p>
          <w:p w:rsidR="0082036B" w:rsidRPr="0016412F" w:rsidRDefault="0082036B" w:rsidP="0050144D">
            <w:pPr>
              <w:pStyle w:val="Zkladntextodsazen"/>
              <w:spacing w:after="0"/>
              <w:ind w:left="0"/>
              <w:rPr>
                <w:rFonts w:ascii="Palatino Linotype" w:hAnsi="Palatino Linotype"/>
                <w:lang w:val="cs-CZ" w:eastAsia="cs-CZ"/>
              </w:rPr>
            </w:pPr>
          </w:p>
        </w:tc>
        <w:tc>
          <w:tcPr>
            <w:tcW w:w="4606" w:type="dxa"/>
          </w:tcPr>
          <w:p w:rsidR="0082036B" w:rsidRPr="0016412F" w:rsidRDefault="0082036B" w:rsidP="00B6564C">
            <w:pPr>
              <w:pStyle w:val="Zkladntextodsazen"/>
              <w:spacing w:after="0"/>
              <w:ind w:left="0"/>
              <w:rPr>
                <w:rFonts w:ascii="Palatino Linotype" w:hAnsi="Palatino Linotype"/>
                <w:lang w:val="cs-CZ" w:eastAsia="cs-CZ"/>
              </w:rPr>
            </w:pPr>
          </w:p>
        </w:tc>
      </w:tr>
      <w:tr w:rsidR="00AD563B" w:rsidRPr="0050144D" w:rsidTr="005014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EECE1"/>
        </w:tblPrEx>
        <w:tc>
          <w:tcPr>
            <w:tcW w:w="9212" w:type="dxa"/>
            <w:gridSpan w:val="2"/>
            <w:shd w:val="clear" w:color="auto" w:fill="EEECE1"/>
          </w:tcPr>
          <w:p w:rsidR="00791674" w:rsidRPr="00B6564C" w:rsidRDefault="00791674" w:rsidP="00B6564C">
            <w:pPr>
              <w:spacing w:before="480"/>
              <w:rPr>
                <w:sz w:val="28"/>
                <w:szCs w:val="28"/>
              </w:rPr>
            </w:pPr>
            <w:r w:rsidRPr="00B60ECB">
              <w:rPr>
                <w:rFonts w:ascii="Palatino Linotype" w:hAnsi="Palatino Linotype"/>
                <w:sz w:val="28"/>
                <w:szCs w:val="28"/>
              </w:rPr>
              <w:t xml:space="preserve">Dodatečné informace </w:t>
            </w:r>
            <w:r w:rsidR="00B6564C">
              <w:rPr>
                <w:rFonts w:ascii="Palatino Linotype" w:hAnsi="Palatino Linotype"/>
                <w:sz w:val="28"/>
                <w:szCs w:val="28"/>
              </w:rPr>
              <w:t>č. 1</w:t>
            </w:r>
            <w:r w:rsidR="00904947" w:rsidRPr="00B60ECB">
              <w:rPr>
                <w:rFonts w:ascii="Palatino Linotype" w:hAnsi="Palatino Linotype"/>
                <w:sz w:val="28"/>
                <w:szCs w:val="28"/>
              </w:rPr>
              <w:t xml:space="preserve">. </w:t>
            </w:r>
            <w:r w:rsidR="00E84393" w:rsidRPr="00B60ECB">
              <w:rPr>
                <w:rFonts w:ascii="Palatino Linotype" w:hAnsi="Palatino Linotype"/>
                <w:sz w:val="28"/>
                <w:szCs w:val="28"/>
              </w:rPr>
              <w:t>k podkladům zadání</w:t>
            </w:r>
            <w:r w:rsidRPr="00B60ECB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="00B6564C">
              <w:rPr>
                <w:rFonts w:ascii="Palatino Linotype" w:hAnsi="Palatino Linotype"/>
                <w:sz w:val="28"/>
                <w:szCs w:val="28"/>
              </w:rPr>
              <w:t xml:space="preserve">veřejné zakázky malého rozsahu č. 147/2014 </w:t>
            </w:r>
            <w:r w:rsidR="00B6564C" w:rsidRPr="00847C4D">
              <w:rPr>
                <w:b/>
                <w:sz w:val="28"/>
                <w:szCs w:val="28"/>
              </w:rPr>
              <w:t xml:space="preserve">„Dodávka ICT zařízení do výuky na </w:t>
            </w:r>
            <w:r w:rsidR="00B6564C">
              <w:rPr>
                <w:b/>
                <w:sz w:val="28"/>
                <w:szCs w:val="28"/>
              </w:rPr>
              <w:t xml:space="preserve">SOŠ Josefa </w:t>
            </w:r>
            <w:proofErr w:type="spellStart"/>
            <w:r w:rsidR="00B6564C">
              <w:rPr>
                <w:b/>
                <w:sz w:val="28"/>
                <w:szCs w:val="28"/>
              </w:rPr>
              <w:t>Sousedíka</w:t>
            </w:r>
            <w:proofErr w:type="spellEnd"/>
            <w:r w:rsidR="00B6564C">
              <w:rPr>
                <w:b/>
                <w:sz w:val="28"/>
                <w:szCs w:val="28"/>
              </w:rPr>
              <w:t xml:space="preserve"> Vsetín</w:t>
            </w:r>
            <w:r w:rsidR="00B6564C" w:rsidRPr="00847C4D">
              <w:rPr>
                <w:b/>
                <w:sz w:val="28"/>
                <w:szCs w:val="28"/>
              </w:rPr>
              <w:t>“</w:t>
            </w:r>
          </w:p>
        </w:tc>
      </w:tr>
    </w:tbl>
    <w:p w:rsidR="006402D0" w:rsidRDefault="006402D0" w:rsidP="00476E6D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3B090F" w:rsidRPr="0082036B" w:rsidRDefault="00B6564C" w:rsidP="00476E6D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 Vsetíně 18. 8. 2014</w:t>
      </w:r>
    </w:p>
    <w:p w:rsidR="006402D0" w:rsidRDefault="006402D0" w:rsidP="006402D0">
      <w:pPr>
        <w:pStyle w:val="Odstavecseseznamem"/>
        <w:ind w:left="0"/>
        <w:jc w:val="both"/>
        <w:rPr>
          <w:rFonts w:ascii="Palatino Linotype" w:hAnsi="Palatino Linotype"/>
          <w:u w:val="single"/>
        </w:rPr>
      </w:pPr>
    </w:p>
    <w:p w:rsidR="00AD563B" w:rsidRDefault="00B6564C" w:rsidP="00B6564C">
      <w:pPr>
        <w:pStyle w:val="Normlnweb"/>
        <w:rPr>
          <w:color w:val="212121"/>
        </w:rPr>
      </w:pPr>
      <w:r>
        <w:rPr>
          <w:color w:val="212121"/>
        </w:rPr>
        <w:t>1)</w:t>
      </w:r>
      <w:r>
        <w:rPr>
          <w:color w:val="212121"/>
          <w:sz w:val="14"/>
          <w:szCs w:val="14"/>
        </w:rPr>
        <w:t xml:space="preserve">      </w:t>
      </w:r>
      <w:r w:rsidR="00AD563B" w:rsidRPr="00AD563B">
        <w:rPr>
          <w:color w:val="212121"/>
        </w:rPr>
        <w:t>dotaz uchazeče</w:t>
      </w:r>
      <w:r w:rsidR="00AD563B">
        <w:rPr>
          <w:color w:val="212121"/>
          <w:sz w:val="14"/>
          <w:szCs w:val="14"/>
        </w:rPr>
        <w:t xml:space="preserve"> </w:t>
      </w:r>
      <w:r w:rsidR="00AD563B" w:rsidRPr="00AD563B">
        <w:rPr>
          <w:color w:val="212121"/>
        </w:rPr>
        <w:t>k položce č</w:t>
      </w:r>
      <w:r w:rsidRPr="00AD563B">
        <w:rPr>
          <w:color w:val="212121"/>
        </w:rPr>
        <w:t>.</w:t>
      </w:r>
      <w:r w:rsidR="00AD563B">
        <w:rPr>
          <w:color w:val="212121"/>
        </w:rPr>
        <w:t xml:space="preserve"> 1 </w:t>
      </w:r>
    </w:p>
    <w:p w:rsidR="00B6564C" w:rsidRDefault="00B6564C" w:rsidP="00B6564C">
      <w:pPr>
        <w:pStyle w:val="Normlnweb"/>
      </w:pPr>
      <w:r>
        <w:rPr>
          <w:color w:val="212121"/>
        </w:rPr>
        <w:t>Notebook pro diagnostiku – není uvedená velikost displeje.</w:t>
      </w:r>
    </w:p>
    <w:p w:rsidR="00B6564C" w:rsidRDefault="00AD563B" w:rsidP="00B6564C">
      <w:pPr>
        <w:pStyle w:val="Normlnweb"/>
      </w:pPr>
      <w:r>
        <w:rPr>
          <w:rFonts w:ascii="Calibri" w:hAnsi="Calibri" w:cs="Calibri"/>
          <w:color w:val="000000"/>
        </w:rPr>
        <w:t xml:space="preserve">Odpověď zadavatele: </w:t>
      </w:r>
      <w:r w:rsidR="00B6564C">
        <w:rPr>
          <w:rFonts w:ascii="Calibri" w:hAnsi="Calibri" w:cs="Calibri"/>
          <w:color w:val="000000"/>
        </w:rPr>
        <w:t>Pro Notebook na diagnostiku není uvedenou velikost displeje, protože je na dodavateli jakou velikost displeje zvolí. Očekáváme standardní displej velikosti např. 15,6 palce.</w:t>
      </w:r>
    </w:p>
    <w:p w:rsidR="00AD563B" w:rsidRDefault="00B6564C" w:rsidP="00B6564C">
      <w:pPr>
        <w:pStyle w:val="Normlnweb"/>
        <w:rPr>
          <w:color w:val="212121"/>
        </w:rPr>
      </w:pPr>
      <w:r>
        <w:rPr>
          <w:color w:val="212121"/>
        </w:rPr>
        <w:t>2)</w:t>
      </w:r>
      <w:r>
        <w:rPr>
          <w:color w:val="212121"/>
          <w:sz w:val="14"/>
          <w:szCs w:val="14"/>
        </w:rPr>
        <w:t xml:space="preserve">      </w:t>
      </w:r>
      <w:r w:rsidR="00AD563B" w:rsidRPr="00AD563B">
        <w:rPr>
          <w:color w:val="212121"/>
        </w:rPr>
        <w:t>dotaz uchazeče</w:t>
      </w:r>
      <w:r w:rsidR="00AD563B">
        <w:rPr>
          <w:color w:val="212121"/>
          <w:sz w:val="14"/>
          <w:szCs w:val="14"/>
        </w:rPr>
        <w:t xml:space="preserve"> </w:t>
      </w:r>
      <w:r w:rsidR="00AD563B" w:rsidRPr="00AD563B">
        <w:rPr>
          <w:color w:val="212121"/>
        </w:rPr>
        <w:t>k položce č.</w:t>
      </w:r>
      <w:r>
        <w:rPr>
          <w:color w:val="212121"/>
        </w:rPr>
        <w:t xml:space="preserve"> 6</w:t>
      </w:r>
      <w:r w:rsidR="00AD563B">
        <w:rPr>
          <w:color w:val="212121"/>
        </w:rPr>
        <w:t xml:space="preserve"> </w:t>
      </w:r>
    </w:p>
    <w:p w:rsidR="00B6564C" w:rsidRDefault="00B6564C" w:rsidP="00B6564C">
      <w:pPr>
        <w:pStyle w:val="Normlnweb"/>
      </w:pPr>
      <w:proofErr w:type="spellStart"/>
      <w:r>
        <w:rPr>
          <w:color w:val="212121"/>
        </w:rPr>
        <w:t>Ultrabook</w:t>
      </w:r>
      <w:proofErr w:type="spellEnd"/>
      <w:r>
        <w:rPr>
          <w:color w:val="212121"/>
        </w:rPr>
        <w:t xml:space="preserve"> – zde </w:t>
      </w:r>
      <w:proofErr w:type="gramStart"/>
      <w:r>
        <w:rPr>
          <w:color w:val="212121"/>
        </w:rPr>
        <w:t>uvádíte aby</w:t>
      </w:r>
      <w:proofErr w:type="gramEnd"/>
      <w:r>
        <w:rPr>
          <w:color w:val="212121"/>
        </w:rPr>
        <w:t xml:space="preserve"> měl porty </w:t>
      </w:r>
      <w:proofErr w:type="spellStart"/>
      <w:r>
        <w:rPr>
          <w:color w:val="212121"/>
        </w:rPr>
        <w:t>Displayport</w:t>
      </w:r>
      <w:proofErr w:type="spellEnd"/>
      <w:r>
        <w:rPr>
          <w:color w:val="212121"/>
        </w:rPr>
        <w:t xml:space="preserve"> + DVI-I – bohužel oba porty současně zřejmě nemá žádný dostupný </w:t>
      </w:r>
      <w:proofErr w:type="spellStart"/>
      <w:r>
        <w:rPr>
          <w:color w:val="212121"/>
        </w:rPr>
        <w:t>ultrabook</w:t>
      </w:r>
      <w:proofErr w:type="spellEnd"/>
      <w:r>
        <w:rPr>
          <w:color w:val="212121"/>
        </w:rPr>
        <w:t xml:space="preserve"> na trhu.</w:t>
      </w:r>
    </w:p>
    <w:p w:rsidR="00B6564C" w:rsidRDefault="00AD563B" w:rsidP="00B6564C">
      <w:pPr>
        <w:pStyle w:val="Normlnweb"/>
      </w:pPr>
      <w:r>
        <w:rPr>
          <w:rFonts w:ascii="Calibri" w:hAnsi="Calibri" w:cs="Calibri"/>
          <w:color w:val="000000"/>
        </w:rPr>
        <w:t xml:space="preserve">Odpověď zadavatele: </w:t>
      </w:r>
      <w:r w:rsidR="00B6564C">
        <w:rPr>
          <w:rFonts w:ascii="Calibri" w:hAnsi="Calibri" w:cs="Calibri"/>
          <w:color w:val="000000"/>
        </w:rPr>
        <w:t xml:space="preserve">Výstupy jsou v tabulce chybně uvedené,  požadujeme výstupy VGA a HDMI. </w:t>
      </w:r>
    </w:p>
    <w:p w:rsidR="00AD563B" w:rsidRDefault="00B6564C" w:rsidP="00B6564C">
      <w:pPr>
        <w:pStyle w:val="Normlnweb"/>
        <w:rPr>
          <w:color w:val="212121"/>
        </w:rPr>
      </w:pPr>
      <w:r>
        <w:rPr>
          <w:color w:val="212121"/>
        </w:rPr>
        <w:t>3)</w:t>
      </w:r>
      <w:r>
        <w:rPr>
          <w:color w:val="212121"/>
          <w:sz w:val="14"/>
          <w:szCs w:val="14"/>
        </w:rPr>
        <w:t xml:space="preserve">      </w:t>
      </w:r>
      <w:r w:rsidR="00AD563B" w:rsidRPr="00AD563B">
        <w:rPr>
          <w:color w:val="212121"/>
        </w:rPr>
        <w:t>dotaz uchazeče</w:t>
      </w:r>
      <w:r w:rsidR="00AD563B">
        <w:rPr>
          <w:color w:val="212121"/>
          <w:sz w:val="14"/>
          <w:szCs w:val="14"/>
        </w:rPr>
        <w:t xml:space="preserve"> </w:t>
      </w:r>
      <w:r w:rsidR="00AD563B" w:rsidRPr="00AD563B">
        <w:rPr>
          <w:color w:val="212121"/>
        </w:rPr>
        <w:t>k položce č.</w:t>
      </w:r>
      <w:r>
        <w:rPr>
          <w:color w:val="212121"/>
        </w:rPr>
        <w:t xml:space="preserve"> 2</w:t>
      </w:r>
      <w:r w:rsidR="00AD563B">
        <w:rPr>
          <w:color w:val="212121"/>
        </w:rPr>
        <w:t xml:space="preserve"> </w:t>
      </w:r>
    </w:p>
    <w:p w:rsidR="00B6564C" w:rsidRDefault="00B6564C" w:rsidP="00B6564C">
      <w:pPr>
        <w:pStyle w:val="Normlnweb"/>
      </w:pPr>
      <w:r>
        <w:rPr>
          <w:color w:val="212121"/>
        </w:rPr>
        <w:t xml:space="preserve">Interaktivní tabule – buď je interaktivní tabule a ovládá se </w:t>
      </w:r>
      <w:proofErr w:type="gramStart"/>
      <w:r>
        <w:rPr>
          <w:color w:val="212121"/>
        </w:rPr>
        <w:t>dotykem a nebo je</w:t>
      </w:r>
      <w:proofErr w:type="gramEnd"/>
      <w:r>
        <w:rPr>
          <w:color w:val="212121"/>
        </w:rPr>
        <w:t xml:space="preserve"> tabule s interaktivním projektorem, u kterého se používá pero. Kterou variantu jste měli na mysli? Ze zadání to nevyplývá.</w:t>
      </w:r>
    </w:p>
    <w:p w:rsidR="00B6564C" w:rsidRDefault="00AD563B" w:rsidP="00B6564C">
      <w:pPr>
        <w:pStyle w:val="Normlnweb"/>
        <w:rPr>
          <w:rFonts w:asciiTheme="minorHAnsi" w:hAnsiTheme="minorHAnsi" w:cstheme="minorHAnsi"/>
          <w:color w:val="212121"/>
        </w:rPr>
      </w:pPr>
      <w:r>
        <w:rPr>
          <w:rFonts w:ascii="Calibri" w:hAnsi="Calibri" w:cs="Calibri"/>
          <w:color w:val="000000"/>
        </w:rPr>
        <w:t xml:space="preserve">Odpověď zadavatele: </w:t>
      </w:r>
      <w:r w:rsidR="00B6564C" w:rsidRPr="00B6564C">
        <w:rPr>
          <w:rFonts w:asciiTheme="minorHAnsi" w:hAnsiTheme="minorHAnsi" w:cstheme="minorHAnsi"/>
          <w:color w:val="212121"/>
        </w:rPr>
        <w:t>Požadujeme interaktivní tabuli, která se ovládá dotykem. V položce ovládání tabule tedy bude „dotykem“, v položce Kompatibilita s projektorem bude „s nabízeným interaktivním projektorem“</w:t>
      </w:r>
    </w:p>
    <w:p w:rsidR="00AD563B" w:rsidRDefault="00AD563B" w:rsidP="00B6564C">
      <w:pPr>
        <w:pStyle w:val="Normlnweb"/>
        <w:rPr>
          <w:rFonts w:asciiTheme="minorHAnsi" w:hAnsiTheme="minorHAnsi" w:cstheme="minorHAnsi"/>
          <w:color w:val="212121"/>
        </w:rPr>
      </w:pPr>
    </w:p>
    <w:p w:rsidR="00AD563B" w:rsidRDefault="00AD563B" w:rsidP="00B6564C">
      <w:pPr>
        <w:pStyle w:val="Normlnweb"/>
        <w:rPr>
          <w:rFonts w:asciiTheme="minorHAnsi" w:hAnsiTheme="minorHAnsi" w:cstheme="minorHAnsi"/>
          <w:color w:val="212121"/>
        </w:rPr>
      </w:pPr>
    </w:p>
    <w:p w:rsidR="00AD563B" w:rsidRDefault="00AD563B" w:rsidP="00B6564C">
      <w:pPr>
        <w:pStyle w:val="Normlnweb"/>
        <w:rPr>
          <w:rFonts w:asciiTheme="minorHAnsi" w:hAnsiTheme="minorHAnsi" w:cstheme="minorHAnsi"/>
          <w:color w:val="212121"/>
        </w:rPr>
      </w:pPr>
    </w:p>
    <w:p w:rsidR="00AD563B" w:rsidRPr="00B6564C" w:rsidRDefault="00AD563B" w:rsidP="00B6564C">
      <w:pPr>
        <w:pStyle w:val="Normlnweb"/>
        <w:rPr>
          <w:rFonts w:asciiTheme="minorHAnsi" w:hAnsiTheme="minorHAnsi" w:cstheme="minorHAnsi"/>
        </w:rPr>
      </w:pPr>
    </w:p>
    <w:p w:rsidR="00AD563B" w:rsidRDefault="00B6564C" w:rsidP="00B6564C">
      <w:pPr>
        <w:pStyle w:val="Normlnweb"/>
        <w:rPr>
          <w:color w:val="212121"/>
        </w:rPr>
      </w:pPr>
      <w:r>
        <w:rPr>
          <w:color w:val="212121"/>
        </w:rPr>
        <w:t>4)</w:t>
      </w:r>
      <w:r>
        <w:rPr>
          <w:color w:val="212121"/>
          <w:sz w:val="14"/>
          <w:szCs w:val="14"/>
        </w:rPr>
        <w:t xml:space="preserve">      </w:t>
      </w:r>
      <w:r w:rsidR="00AD563B" w:rsidRPr="00AD563B">
        <w:rPr>
          <w:color w:val="212121"/>
        </w:rPr>
        <w:t>dotaz uchazeče</w:t>
      </w:r>
      <w:r w:rsidR="00AD563B">
        <w:rPr>
          <w:color w:val="212121"/>
          <w:sz w:val="14"/>
          <w:szCs w:val="14"/>
        </w:rPr>
        <w:t xml:space="preserve"> </w:t>
      </w:r>
      <w:r w:rsidR="00AD563B" w:rsidRPr="00AD563B">
        <w:rPr>
          <w:color w:val="212121"/>
        </w:rPr>
        <w:t>k položce č.</w:t>
      </w:r>
      <w:r w:rsidR="00AD563B">
        <w:rPr>
          <w:color w:val="212121"/>
        </w:rPr>
        <w:t xml:space="preserve"> 5</w:t>
      </w:r>
    </w:p>
    <w:p w:rsidR="00B6564C" w:rsidRDefault="00AD563B" w:rsidP="00B6564C">
      <w:pPr>
        <w:pStyle w:val="Normlnweb"/>
      </w:pPr>
      <w:r>
        <w:rPr>
          <w:color w:val="212121"/>
        </w:rPr>
        <w:t>K</w:t>
      </w:r>
      <w:r w:rsidR="00B6564C">
        <w:rPr>
          <w:color w:val="212121"/>
        </w:rPr>
        <w:t>ompaktní fotoaparát – zde uvádíte záruku 24 měsíců, oprava do 14 dnů. Takovou službu nenabízí žádný z výrobců fotoaparátů na rozdíl od výrobců počítačů. Trváte na této formulaci záruky?</w:t>
      </w:r>
    </w:p>
    <w:p w:rsidR="00AD563B" w:rsidRPr="00AD563B" w:rsidRDefault="00AD563B" w:rsidP="00AD563B">
      <w:pPr>
        <w:pStyle w:val="Normlnweb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 xml:space="preserve">Odpověď zadavatele: </w:t>
      </w:r>
      <w:r w:rsidR="00B6564C" w:rsidRPr="00AD563B">
        <w:rPr>
          <w:rFonts w:asciiTheme="minorHAnsi" w:hAnsiTheme="minorHAnsi" w:cstheme="minorHAnsi"/>
          <w:color w:val="212121"/>
        </w:rPr>
        <w:t xml:space="preserve">Zadavatel trvá na dodržení této záruční podmínky, pokud bude mít dodavatel problém s délkou opravy, může dodat na základě smlouvy (část VI. Záruční podmínky, odpovědnost za vady) náhradní zařízení obdobných technických parametrů do vyřešení záruky od svého dodavatele. </w:t>
      </w:r>
    </w:p>
    <w:p w:rsidR="00AD563B" w:rsidRDefault="00B6564C" w:rsidP="00B6564C">
      <w:pPr>
        <w:pStyle w:val="Normlnweb"/>
        <w:rPr>
          <w:color w:val="212121"/>
        </w:rPr>
      </w:pPr>
      <w:r>
        <w:rPr>
          <w:color w:val="212121"/>
        </w:rPr>
        <w:t>5)</w:t>
      </w:r>
      <w:r>
        <w:rPr>
          <w:color w:val="212121"/>
          <w:sz w:val="14"/>
          <w:szCs w:val="14"/>
        </w:rPr>
        <w:t xml:space="preserve">      </w:t>
      </w:r>
      <w:r w:rsidR="00AD563B" w:rsidRPr="00AD563B">
        <w:rPr>
          <w:color w:val="212121"/>
        </w:rPr>
        <w:t>dotaz uchazeče</w:t>
      </w:r>
      <w:r w:rsidR="00AD563B">
        <w:rPr>
          <w:color w:val="212121"/>
          <w:sz w:val="14"/>
          <w:szCs w:val="14"/>
        </w:rPr>
        <w:t xml:space="preserve"> </w:t>
      </w:r>
      <w:r w:rsidR="00AD563B" w:rsidRPr="00AD563B">
        <w:rPr>
          <w:color w:val="212121"/>
        </w:rPr>
        <w:t>k</w:t>
      </w:r>
      <w:r w:rsidR="00AD563B">
        <w:rPr>
          <w:color w:val="212121"/>
        </w:rPr>
        <w:t> položkám č</w:t>
      </w:r>
      <w:r w:rsidR="00AD563B" w:rsidRPr="00AD563B">
        <w:rPr>
          <w:color w:val="212121"/>
        </w:rPr>
        <w:t>.</w:t>
      </w:r>
      <w:r w:rsidR="00AD563B">
        <w:rPr>
          <w:color w:val="212121"/>
        </w:rPr>
        <w:t xml:space="preserve"> 1,7,8,9,10,13,14. </w:t>
      </w:r>
    </w:p>
    <w:p w:rsidR="00B6564C" w:rsidRDefault="00B6564C" w:rsidP="00B6564C">
      <w:pPr>
        <w:pStyle w:val="Normlnweb"/>
      </w:pPr>
      <w:r>
        <w:rPr>
          <w:color w:val="212121"/>
        </w:rPr>
        <w:t>Se zárukou je to podobné i u položek č. 1,7,8,9,10,13,14. Doručení opraveného zboží do 14 dnů nelze ovlivnit z důvodů, že autorizovaný servis má na opravu 30 dnů dle zákona, pokud není dokoupená extra záruka, což u těchto produktů výrobce nenabízí. Pak nelze splnit tuto podmínku. I přes to trváte na zadání záruky v tomto znění?</w:t>
      </w:r>
    </w:p>
    <w:p w:rsidR="00B6564C" w:rsidRPr="00AD563B" w:rsidRDefault="00B6564C" w:rsidP="00AD563B">
      <w:pPr>
        <w:pStyle w:val="Normlnweb"/>
        <w:rPr>
          <w:rFonts w:asciiTheme="minorHAnsi" w:hAnsiTheme="minorHAnsi" w:cstheme="minorHAnsi"/>
        </w:rPr>
      </w:pPr>
      <w:r w:rsidRPr="00AD563B">
        <w:rPr>
          <w:rFonts w:asciiTheme="minorHAnsi" w:hAnsiTheme="minorHAnsi" w:cstheme="minorHAnsi"/>
          <w:color w:val="212121"/>
        </w:rPr>
        <w:t xml:space="preserve">Zadavatel trvá na dodržení této záruční podmínky, pokud bude mít dodavatel problém s délkou opravy, může dodat na základě smlouvy (část VI. Záruční podmínky, odpovědnost za vady) náhradní zařízení obdobných technických parametrů do vyřešení záruky od svého dodavatele. </w:t>
      </w:r>
    </w:p>
    <w:p w:rsidR="00AD563B" w:rsidRDefault="00AD563B" w:rsidP="00AD563B">
      <w:pPr>
        <w:spacing w:line="240" w:lineRule="auto"/>
        <w:jc w:val="both"/>
        <w:rPr>
          <w:rFonts w:ascii="Palatino Linotype" w:hAnsi="Palatino Linotype"/>
        </w:rPr>
      </w:pPr>
    </w:p>
    <w:p w:rsidR="00AD563B" w:rsidRDefault="00AD563B" w:rsidP="00AD563B">
      <w:pPr>
        <w:spacing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Součástí dodatečných informací je rovněž upřesněná příloha č. 1 Vymezení předmětu zakázky – technická specifikace. Doplnění a upřesnění je zvýrazněno žlutě.</w:t>
      </w:r>
    </w:p>
    <w:p w:rsidR="00991D75" w:rsidRDefault="00991D75" w:rsidP="00AD563B">
      <w:pPr>
        <w:spacing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Charakter dotazů a dodatečných informací </w:t>
      </w:r>
      <w:r w:rsidR="00804183">
        <w:rPr>
          <w:rFonts w:ascii="Palatino Linotype" w:hAnsi="Palatino Linotype"/>
        </w:rPr>
        <w:t>vedl</w:t>
      </w:r>
      <w:r>
        <w:rPr>
          <w:rFonts w:ascii="Palatino Linotype" w:hAnsi="Palatino Linotype"/>
        </w:rPr>
        <w:t xml:space="preserve"> zadavatele k prodloužení lhůty pro podávání nabídek.</w:t>
      </w:r>
      <w:r w:rsidR="00804183">
        <w:rPr>
          <w:rFonts w:ascii="Palatino Linotype" w:hAnsi="Palatino Linotype"/>
        </w:rPr>
        <w:t xml:space="preserve"> Lhůta pro podávání nabídek je tedy prodloužena do 29. 8. 2014 do 9:00.</w:t>
      </w:r>
      <w:bookmarkStart w:id="0" w:name="_GoBack"/>
      <w:bookmarkEnd w:id="0"/>
    </w:p>
    <w:p w:rsidR="00AD563B" w:rsidRDefault="00AD563B" w:rsidP="00B60ECB">
      <w:pPr>
        <w:spacing w:line="240" w:lineRule="auto"/>
        <w:ind w:firstLine="708"/>
        <w:jc w:val="both"/>
        <w:rPr>
          <w:rFonts w:ascii="Palatino Linotype" w:hAnsi="Palatino Linotype"/>
        </w:rPr>
      </w:pPr>
    </w:p>
    <w:p w:rsidR="00AD563B" w:rsidRDefault="00AD563B" w:rsidP="00B60ECB">
      <w:pPr>
        <w:spacing w:line="240" w:lineRule="auto"/>
        <w:ind w:firstLine="708"/>
        <w:jc w:val="both"/>
        <w:rPr>
          <w:rFonts w:ascii="Palatino Linotype" w:hAnsi="Palatino Linotype"/>
        </w:rPr>
      </w:pPr>
    </w:p>
    <w:p w:rsidR="00AD563B" w:rsidRDefault="00AD563B" w:rsidP="00B60ECB">
      <w:pPr>
        <w:spacing w:line="240" w:lineRule="auto"/>
        <w:ind w:firstLine="708"/>
        <w:jc w:val="both"/>
        <w:rPr>
          <w:rFonts w:ascii="Palatino Linotype" w:hAnsi="Palatino Linotype"/>
        </w:rPr>
      </w:pPr>
    </w:p>
    <w:p w:rsidR="00AD563B" w:rsidRDefault="00AD563B" w:rsidP="00991D75">
      <w:pPr>
        <w:spacing w:line="240" w:lineRule="auto"/>
        <w:jc w:val="both"/>
        <w:rPr>
          <w:rFonts w:ascii="Palatino Linotype" w:hAnsi="Palatino Linotype"/>
        </w:rPr>
      </w:pPr>
    </w:p>
    <w:p w:rsidR="00AD563B" w:rsidRDefault="00AD563B" w:rsidP="00B60ECB">
      <w:pPr>
        <w:spacing w:line="240" w:lineRule="auto"/>
        <w:ind w:firstLine="708"/>
        <w:jc w:val="both"/>
        <w:rPr>
          <w:rFonts w:ascii="Palatino Linotype" w:hAnsi="Palatino Linotype"/>
        </w:rPr>
      </w:pPr>
    </w:p>
    <w:p w:rsidR="00AD563B" w:rsidRDefault="00AD563B" w:rsidP="00B60ECB">
      <w:pPr>
        <w:spacing w:line="240" w:lineRule="auto"/>
        <w:ind w:firstLine="708"/>
        <w:jc w:val="both"/>
        <w:rPr>
          <w:rFonts w:ascii="Palatino Linotype" w:hAnsi="Palatino Linotype"/>
        </w:rPr>
      </w:pPr>
    </w:p>
    <w:p w:rsidR="00AD563B" w:rsidRDefault="00AD563B" w:rsidP="00B60ECB">
      <w:pPr>
        <w:spacing w:line="240" w:lineRule="auto"/>
        <w:ind w:firstLine="708"/>
        <w:jc w:val="both"/>
        <w:rPr>
          <w:rFonts w:ascii="Palatino Linotype" w:hAnsi="Palatino Linotype"/>
        </w:rPr>
      </w:pPr>
    </w:p>
    <w:p w:rsidR="006402D0" w:rsidRDefault="00AD563B" w:rsidP="00AD563B">
      <w:pPr>
        <w:spacing w:line="240" w:lineRule="auto"/>
        <w:ind w:left="4248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Mgr. Josef Slovák, ředitel</w:t>
      </w:r>
    </w:p>
    <w:sectPr w:rsidR="006402D0" w:rsidSect="00530852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9B" w:rsidRPr="00476E6D" w:rsidRDefault="0081359B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1359B" w:rsidRPr="00476E6D" w:rsidRDefault="0081359B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9B" w:rsidRPr="00476E6D" w:rsidRDefault="0081359B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1359B" w:rsidRPr="00476E6D" w:rsidRDefault="0081359B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4C" w:rsidRDefault="00B6564C">
    <w:pPr>
      <w:pStyle w:val="Zhlav"/>
    </w:pPr>
    <w:r>
      <w:rPr>
        <w:noProof/>
        <w:lang w:val="cs-CZ"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617220</wp:posOffset>
          </wp:positionH>
          <wp:positionV relativeFrom="paragraph">
            <wp:posOffset>-94615</wp:posOffset>
          </wp:positionV>
          <wp:extent cx="5097145" cy="1245870"/>
          <wp:effectExtent l="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145" cy="12458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2C35"/>
    <w:multiLevelType w:val="hybridMultilevel"/>
    <w:tmpl w:val="F1282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6B"/>
    <w:rsid w:val="0003041C"/>
    <w:rsid w:val="0016412F"/>
    <w:rsid w:val="001747A0"/>
    <w:rsid w:val="002474A1"/>
    <w:rsid w:val="00264D82"/>
    <w:rsid w:val="00266AE2"/>
    <w:rsid w:val="003B090F"/>
    <w:rsid w:val="0043304B"/>
    <w:rsid w:val="00472AD4"/>
    <w:rsid w:val="00476E6D"/>
    <w:rsid w:val="0050144D"/>
    <w:rsid w:val="0051234C"/>
    <w:rsid w:val="00530852"/>
    <w:rsid w:val="00557B69"/>
    <w:rsid w:val="0058256F"/>
    <w:rsid w:val="00596D58"/>
    <w:rsid w:val="006210D0"/>
    <w:rsid w:val="006402D0"/>
    <w:rsid w:val="00676619"/>
    <w:rsid w:val="006922E4"/>
    <w:rsid w:val="00714536"/>
    <w:rsid w:val="00722FA1"/>
    <w:rsid w:val="00790D41"/>
    <w:rsid w:val="00791674"/>
    <w:rsid w:val="007A3FA6"/>
    <w:rsid w:val="00804183"/>
    <w:rsid w:val="0081359B"/>
    <w:rsid w:val="0082036B"/>
    <w:rsid w:val="00867D0A"/>
    <w:rsid w:val="00904947"/>
    <w:rsid w:val="0097563D"/>
    <w:rsid w:val="00991D75"/>
    <w:rsid w:val="009E2049"/>
    <w:rsid w:val="00AD563B"/>
    <w:rsid w:val="00AF399F"/>
    <w:rsid w:val="00B5051F"/>
    <w:rsid w:val="00B60ECB"/>
    <w:rsid w:val="00B6564C"/>
    <w:rsid w:val="00B81CF8"/>
    <w:rsid w:val="00C21DE5"/>
    <w:rsid w:val="00C92E6B"/>
    <w:rsid w:val="00D5645B"/>
    <w:rsid w:val="00E43ACA"/>
    <w:rsid w:val="00E84393"/>
    <w:rsid w:val="00EE2835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D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1">
    <w:name w:val="quote1"/>
    <w:basedOn w:val="Standardnpsmoodstavce"/>
    <w:rsid w:val="00C92E6B"/>
  </w:style>
  <w:style w:type="table" w:styleId="Mkatabulky">
    <w:name w:val="Table Grid"/>
    <w:basedOn w:val="Normlntabulka"/>
    <w:uiPriority w:val="59"/>
    <w:rsid w:val="007916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8203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82036B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76E6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76E6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402D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5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D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1">
    <w:name w:val="quote1"/>
    <w:basedOn w:val="Standardnpsmoodstavce"/>
    <w:rsid w:val="00C92E6B"/>
  </w:style>
  <w:style w:type="table" w:styleId="Mkatabulky">
    <w:name w:val="Table Grid"/>
    <w:basedOn w:val="Normlntabulka"/>
    <w:uiPriority w:val="59"/>
    <w:rsid w:val="007916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8203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82036B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76E6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76E6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402D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5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Standard</cp:lastModifiedBy>
  <cp:revision>3</cp:revision>
  <cp:lastPrinted>2012-08-14T20:22:00Z</cp:lastPrinted>
  <dcterms:created xsi:type="dcterms:W3CDTF">2014-08-18T12:16:00Z</dcterms:created>
  <dcterms:modified xsi:type="dcterms:W3CDTF">2014-08-18T12:56:00Z</dcterms:modified>
</cp:coreProperties>
</file>